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3" w:rsidRPr="009E0C23" w:rsidRDefault="009E0C23" w:rsidP="0057366D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……………………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Data, miejscowość</w:t>
      </w: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504B98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CE2F3A"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BC" w:rsidRDefault="00F245BC" w:rsidP="00F2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</w:t>
      </w:r>
      <w:r w:rsidRPr="00473A43">
        <w:rPr>
          <w:rFonts w:ascii="Times New Roman" w:hAnsi="Times New Roman" w:cs="Times New Roman"/>
          <w:sz w:val="24"/>
          <w:szCs w:val="24"/>
        </w:rPr>
        <w:t xml:space="preserve"> będą dostarczone do   </w:t>
      </w:r>
    </w:p>
    <w:p w:rsidR="00F245BC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1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135"/>
        <w:gridCol w:w="1842"/>
        <w:gridCol w:w="3261"/>
        <w:gridCol w:w="3543"/>
        <w:gridCol w:w="1134"/>
        <w:gridCol w:w="1985"/>
        <w:gridCol w:w="1701"/>
      </w:tblGrid>
      <w:tr w:rsidR="00A34652" w:rsidRPr="00144925" w:rsidTr="00504B98">
        <w:tc>
          <w:tcPr>
            <w:tcW w:w="1135" w:type="dxa"/>
            <w:shd w:val="clear" w:color="auto" w:fill="E5DFEC" w:themeFill="accent4" w:themeFillTint="33"/>
          </w:tcPr>
          <w:p w:rsidR="00A34652" w:rsidRPr="00144925" w:rsidRDefault="00504B98" w:rsidP="00A34652">
            <w:pPr>
              <w:rPr>
                <w:b/>
              </w:rPr>
            </w:pPr>
            <w:r>
              <w:rPr>
                <w:sz w:val="16"/>
              </w:rPr>
              <w:t>Numer pozycji w </w:t>
            </w:r>
            <w:r w:rsidR="00A34652">
              <w:rPr>
                <w:sz w:val="16"/>
              </w:rPr>
              <w:t>o</w:t>
            </w:r>
            <w:r w:rsidR="00A34652" w:rsidRPr="007E64A3">
              <w:rPr>
                <w:sz w:val="16"/>
              </w:rPr>
              <w:t>pisie przedmiotu zamówienia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A34652" w:rsidRPr="00144925" w:rsidRDefault="00A34652" w:rsidP="00A34652">
            <w:pPr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A34652" w:rsidRPr="00144925" w:rsidRDefault="00A34652" w:rsidP="00A34652">
            <w:pPr>
              <w:jc w:val="center"/>
              <w:rPr>
                <w:b/>
              </w:rPr>
            </w:pPr>
            <w:r w:rsidRPr="00144925">
              <w:rPr>
                <w:b/>
              </w:rPr>
              <w:t>Opis produktów</w:t>
            </w:r>
            <w:r>
              <w:rPr>
                <w:b/>
              </w:rPr>
              <w:t xml:space="preserve"> określonych przez zamawiającego</w:t>
            </w:r>
          </w:p>
        </w:tc>
        <w:tc>
          <w:tcPr>
            <w:tcW w:w="3543" w:type="dxa"/>
            <w:shd w:val="clear" w:color="auto" w:fill="E5DFEC" w:themeFill="accent4" w:themeFillTint="33"/>
          </w:tcPr>
          <w:p w:rsidR="00A34652" w:rsidRPr="00144925" w:rsidRDefault="00A34652" w:rsidP="00A34652">
            <w:pPr>
              <w:jc w:val="center"/>
              <w:rPr>
                <w:b/>
              </w:rPr>
            </w:pPr>
            <w:r>
              <w:rPr>
                <w:b/>
              </w:rPr>
              <w:t>Oferowany przedmiot zamówienia, spełniający wymagania Zamawiającego- nazwa i opis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34652" w:rsidRPr="00144925" w:rsidRDefault="00A34652" w:rsidP="00A34652">
            <w:pPr>
              <w:jc w:val="center"/>
              <w:rPr>
                <w:b/>
              </w:rPr>
            </w:pPr>
            <w:r w:rsidRPr="00144925">
              <w:rPr>
                <w:b/>
              </w:rPr>
              <w:t>Ilość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4652" w:rsidRPr="009E4BA1" w:rsidRDefault="00A34652" w:rsidP="00A3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     1 sztukę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A34652" w:rsidRPr="009E4BA1" w:rsidRDefault="00A34652" w:rsidP="00A3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1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34652" w:rsidRPr="00882A8F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Default="00A34652" w:rsidP="00A34652"/>
          <w:p w:rsidR="00A34652" w:rsidRDefault="00A34652" w:rsidP="00A34652"/>
          <w:p w:rsidR="00A34652" w:rsidRPr="001E3E86" w:rsidRDefault="00A34652" w:rsidP="00A34652">
            <w:pPr>
              <w:rPr>
                <w:bCs/>
              </w:rPr>
            </w:pPr>
            <w:r w:rsidRPr="001E3E86">
              <w:rPr>
                <w:bCs/>
              </w:rPr>
              <w:t>Kształty i cienie</w:t>
            </w:r>
          </w:p>
          <w:p w:rsidR="00A34652" w:rsidRPr="001E3E86" w:rsidRDefault="00A34652" w:rsidP="00A34652"/>
        </w:tc>
        <w:tc>
          <w:tcPr>
            <w:tcW w:w="3261" w:type="dxa"/>
          </w:tcPr>
          <w:p w:rsidR="00A34652" w:rsidRDefault="00A34652" w:rsidP="00A34652">
            <w:r>
              <w:br/>
              <w:t>Łączenie kart z cieniami z ich kolorowymi odpowiednikami.</w:t>
            </w:r>
          </w:p>
          <w:p w:rsidR="00A34652" w:rsidRDefault="00A34652" w:rsidP="00A34652"/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</w:p>
          <w:p w:rsidR="00A34652" w:rsidRDefault="00A34652" w:rsidP="00A34652">
            <w:pPr>
              <w:jc w:val="center"/>
            </w:pPr>
          </w:p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882A8F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Default="00F07BD2" w:rsidP="00A34652">
            <w:r>
              <w:t>Pomoc do nauki ułamków dziesiętnych</w:t>
            </w:r>
          </w:p>
        </w:tc>
        <w:tc>
          <w:tcPr>
            <w:tcW w:w="3261" w:type="dxa"/>
          </w:tcPr>
          <w:p w:rsidR="00A34652" w:rsidRDefault="00A34652" w:rsidP="00A34652">
            <w:r>
              <w:br/>
              <w:t xml:space="preserve">Kolorowe elementy wykonane z twardego tworzywa sztucznego </w:t>
            </w:r>
            <w:r>
              <w:br/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060772" w:rsidRDefault="00A34652" w:rsidP="00A34652">
            <w:pPr>
              <w:rPr>
                <w:bCs/>
              </w:rPr>
            </w:pPr>
            <w:r w:rsidRPr="00060772">
              <w:rPr>
                <w:bCs/>
              </w:rPr>
              <w:t>Kolorowe kostki systemu dziesiętnego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Komplet klocków do nauki liczenia składający się ze 121 </w:t>
            </w:r>
            <w:proofErr w:type="spellStart"/>
            <w:r>
              <w:t>elem</w:t>
            </w:r>
            <w:proofErr w:type="spellEnd"/>
            <w:r>
              <w:t>.:, które łączą się ze sobą</w:t>
            </w:r>
          </w:p>
          <w:p w:rsidR="00A34652" w:rsidRDefault="00A34652" w:rsidP="00A34652">
            <w:r>
              <w:t>- 100 kostek o wym. 1 x 1 x 1 cm                                                                      - 10 kostek o wym. 10 x 1 x 1 cm                                                           -10 kostek o wym. 10 x 10 x 1 cm                                                       -1 kostka o wym. 10 x 10 x 10 cm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364D25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213C40" w:rsidRDefault="00A34652" w:rsidP="00A34652">
            <w:pPr>
              <w:rPr>
                <w:bCs/>
              </w:rPr>
            </w:pPr>
            <w:r>
              <w:rPr>
                <w:bCs/>
              </w:rPr>
              <w:t>Domino - zegar 24 </w:t>
            </w:r>
            <w:r w:rsidRPr="00213C40">
              <w:rPr>
                <w:bCs/>
              </w:rPr>
              <w:t>h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Domino do nauki odczytywania godzin z zegarka elektronicznego i kwarcowego.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364D25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F65938" w:rsidRDefault="00A34652" w:rsidP="00A34652">
            <w:pPr>
              <w:rPr>
                <w:bCs/>
              </w:rPr>
            </w:pPr>
            <w:r w:rsidRPr="00F65938">
              <w:rPr>
                <w:bCs/>
              </w:rPr>
              <w:t>Zegar nauka czasu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Pr="00F245BC" w:rsidRDefault="00A34652" w:rsidP="00A34652">
            <w:pPr>
              <w:rPr>
                <w:szCs w:val="24"/>
              </w:rPr>
            </w:pPr>
            <w:r w:rsidRPr="00F245BC">
              <w:rPr>
                <w:szCs w:val="24"/>
              </w:rPr>
              <w:t>Plansza magnetyczna w kształcie zegara. Do wpisywania i zaznaczenia odpowiedniej godziny na zegarze.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364D25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F65938" w:rsidRDefault="00A34652" w:rsidP="00A34652">
            <w:pPr>
              <w:rPr>
                <w:bCs/>
              </w:rPr>
            </w:pPr>
            <w:r>
              <w:rPr>
                <w:bCs/>
              </w:rPr>
              <w:t>Tablica czasu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Tablica </w:t>
            </w:r>
            <w:proofErr w:type="spellStart"/>
            <w:r>
              <w:t>suchościeralna</w:t>
            </w:r>
            <w:proofErr w:type="spellEnd"/>
            <w:r>
              <w:t xml:space="preserve">, która pomaga przedstawić upływający czas. Wykonana z elastycznego tworzywa sztucznego. </w:t>
            </w:r>
            <w:r>
              <w:br/>
              <w:t>• format: A3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50779E" w:rsidTr="00504B98">
        <w:trPr>
          <w:trHeight w:val="567"/>
        </w:trPr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E567DE" w:rsidRDefault="00A34652" w:rsidP="00A34652">
            <w:pPr>
              <w:rPr>
                <w:bCs/>
              </w:rPr>
            </w:pPr>
            <w:r w:rsidRPr="0050779E">
              <w:rPr>
                <w:bCs/>
              </w:rPr>
              <w:t>Lotto ortografia - loteryjka obrazkowa</w:t>
            </w:r>
          </w:p>
        </w:tc>
        <w:tc>
          <w:tcPr>
            <w:tcW w:w="3261" w:type="dxa"/>
          </w:tcPr>
          <w:p w:rsidR="00A34652" w:rsidRDefault="00A34652" w:rsidP="00A34652">
            <w:r>
              <w:t xml:space="preserve">Ortograficzna loteryjka obrazkowa dla dzieci mających kłopoty z ortografią.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50779E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B61BFF" w:rsidRDefault="00A34652" w:rsidP="00A34652">
            <w:pPr>
              <w:rPr>
                <w:bCs/>
              </w:rPr>
            </w:pPr>
            <w:r w:rsidRPr="0050779E">
              <w:rPr>
                <w:bCs/>
              </w:rPr>
              <w:t xml:space="preserve">Piramida </w:t>
            </w:r>
            <w:r w:rsidRPr="0050779E">
              <w:rPr>
                <w:bCs/>
              </w:rPr>
              <w:lastRenderedPageBreak/>
              <w:t>ortograficzna - zasady pisowni języka polskiego</w:t>
            </w:r>
          </w:p>
        </w:tc>
        <w:tc>
          <w:tcPr>
            <w:tcW w:w="3261" w:type="dxa"/>
          </w:tcPr>
          <w:p w:rsidR="00A34652" w:rsidRDefault="00A34652" w:rsidP="00A34652">
            <w:r>
              <w:lastRenderedPageBreak/>
              <w:t xml:space="preserve">Piramida ortograficzna to pomoc </w:t>
            </w:r>
            <w:r>
              <w:lastRenderedPageBreak/>
              <w:t xml:space="preserve">w nauce reguł pisowni języka polskiego.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50779E" w:rsidTr="00504B98">
        <w:trPr>
          <w:trHeight w:val="712"/>
        </w:trPr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50779E" w:rsidRDefault="00A34652" w:rsidP="00A34652">
            <w:pPr>
              <w:rPr>
                <w:bCs/>
              </w:rPr>
            </w:pPr>
            <w:r w:rsidRPr="0050779E">
              <w:rPr>
                <w:bCs/>
              </w:rPr>
              <w:t xml:space="preserve">Piramida ortograficzna - ó-u, </w:t>
            </w:r>
            <w:proofErr w:type="spellStart"/>
            <w:r w:rsidRPr="0050779E">
              <w:rPr>
                <w:bCs/>
              </w:rPr>
              <w:t>rz</w:t>
            </w:r>
            <w:proofErr w:type="spellEnd"/>
            <w:r w:rsidRPr="0050779E">
              <w:rPr>
                <w:bCs/>
              </w:rPr>
              <w:t xml:space="preserve">-ż, </w:t>
            </w:r>
            <w:proofErr w:type="spellStart"/>
            <w:r w:rsidRPr="0050779E">
              <w:rPr>
                <w:bCs/>
              </w:rPr>
              <w:t>ch</w:t>
            </w:r>
            <w:proofErr w:type="spellEnd"/>
            <w:r w:rsidRPr="0050779E">
              <w:rPr>
                <w:bCs/>
              </w:rPr>
              <w:t>-h - wymienne</w:t>
            </w:r>
          </w:p>
        </w:tc>
        <w:tc>
          <w:tcPr>
            <w:tcW w:w="3261" w:type="dxa"/>
          </w:tcPr>
          <w:p w:rsidR="00A34652" w:rsidRDefault="00A34652" w:rsidP="00A34652">
            <w:r>
              <w:t xml:space="preserve">Pomoc w nauce reguł pisowni języka polskiego.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1B1D48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906C48" w:rsidRDefault="00A34652" w:rsidP="00A34652">
            <w:pPr>
              <w:rPr>
                <w:bCs/>
              </w:rPr>
            </w:pPr>
            <w:r w:rsidRPr="00906C48">
              <w:rPr>
                <w:bCs/>
              </w:rPr>
              <w:t>Quiz ortograficzny</w:t>
            </w:r>
          </w:p>
        </w:tc>
        <w:tc>
          <w:tcPr>
            <w:tcW w:w="3261" w:type="dxa"/>
          </w:tcPr>
          <w:p w:rsidR="00A34652" w:rsidRDefault="00A34652" w:rsidP="00A34652">
            <w:r>
              <w:t xml:space="preserve">Na kartach znajdują się obrazki. Obrazki są podpisane, jednak trudności ortograficzne są ukryte. Gracze w trakcie gry deklarują, jaką literę trzeba wstawić, aby wyraz był w całości napisany poprawnie. Gra umożliwia wzrokowe zapamiętanie poszczególnych wyrazów. 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1B1D48" w:rsidTr="00504B98">
        <w:trPr>
          <w:trHeight w:val="708"/>
        </w:trPr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8F1237" w:rsidRDefault="00A34652" w:rsidP="00A34652">
            <w:pPr>
              <w:rPr>
                <w:bCs/>
              </w:rPr>
            </w:pPr>
            <w:r w:rsidRPr="008F1237">
              <w:rPr>
                <w:bCs/>
              </w:rPr>
              <w:t>S</w:t>
            </w:r>
            <w:r>
              <w:rPr>
                <w:bCs/>
              </w:rPr>
              <w:t>tymulacja prawej i </w:t>
            </w:r>
            <w:r w:rsidRPr="008F1237">
              <w:rPr>
                <w:bCs/>
              </w:rPr>
              <w:t>lewej półkuli mózgu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Zadania zawarte w książeczce uczą dostrzegania szczegółów obrazka, analizowania elementów narysowanego schematu rysunku.</w:t>
            </w:r>
          </w:p>
          <w:p w:rsidR="00A34652" w:rsidRDefault="00A34652" w:rsidP="00A34652">
            <w:r>
              <w:t>7 książeczek:</w:t>
            </w:r>
          </w:p>
          <w:p w:rsidR="00A34652" w:rsidRPr="00167E39" w:rsidRDefault="00A34652" w:rsidP="00A3465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67E39">
              <w:rPr>
                <w:b/>
                <w:bCs/>
              </w:rPr>
              <w:t>percepcja wzrokowa</w:t>
            </w:r>
          </w:p>
          <w:p w:rsidR="00A34652" w:rsidRDefault="00A34652" w:rsidP="00A34652">
            <w:pPr>
              <w:rPr>
                <w:b/>
                <w:bCs/>
              </w:rPr>
            </w:pPr>
            <w:r>
              <w:rPr>
                <w:b/>
                <w:bCs/>
              </w:rPr>
              <w:t>-analiza, synteza wzrokowa i </w:t>
            </w:r>
            <w:r w:rsidRPr="00167E39">
              <w:rPr>
                <w:b/>
                <w:bCs/>
              </w:rPr>
              <w:t>odwrócenia</w:t>
            </w:r>
          </w:p>
          <w:p w:rsidR="00A34652" w:rsidRDefault="00A34652" w:rsidP="00A34652">
            <w:pPr>
              <w:rPr>
                <w:b/>
                <w:bCs/>
              </w:rPr>
            </w:pPr>
            <w:r>
              <w:rPr>
                <w:b/>
                <w:bCs/>
              </w:rPr>
              <w:t>-sekwencje</w:t>
            </w:r>
          </w:p>
          <w:p w:rsidR="00A34652" w:rsidRDefault="00A34652" w:rsidP="00A3465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 w:rsidRPr="00E57277">
              <w:rPr>
                <w:b/>
                <w:bCs/>
              </w:rPr>
              <w:t>grafopercepcja</w:t>
            </w:r>
            <w:proofErr w:type="spellEnd"/>
          </w:p>
          <w:p w:rsidR="00A34652" w:rsidRDefault="00A34652" w:rsidP="00A34652">
            <w:pPr>
              <w:rPr>
                <w:b/>
                <w:bCs/>
              </w:rPr>
            </w:pPr>
            <w:r w:rsidRPr="00E57277">
              <w:rPr>
                <w:b/>
                <w:bCs/>
              </w:rPr>
              <w:t>- analiza i synteza wzrokowa, materiał atematyczny</w:t>
            </w:r>
          </w:p>
          <w:p w:rsidR="00A34652" w:rsidRPr="00E57277" w:rsidRDefault="00A34652" w:rsidP="00A34652">
            <w:pPr>
              <w:rPr>
                <w:b/>
                <w:bCs/>
              </w:rPr>
            </w:pPr>
            <w:r w:rsidRPr="00E57277">
              <w:rPr>
                <w:b/>
                <w:bCs/>
              </w:rPr>
              <w:t>- kategoryzacja tematyczna</w:t>
            </w:r>
          </w:p>
          <w:p w:rsidR="00A34652" w:rsidRPr="00E57277" w:rsidRDefault="00A34652" w:rsidP="00A34652">
            <w:pPr>
              <w:rPr>
                <w:b/>
                <w:bCs/>
              </w:rPr>
            </w:pPr>
            <w:r w:rsidRPr="00E57277">
              <w:rPr>
                <w:b/>
                <w:bCs/>
              </w:rPr>
              <w:t>- planowanie ruchu ręki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1B1D48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Default="00A34652" w:rsidP="00A34652">
            <w:r>
              <w:rPr>
                <w:rStyle w:val="product-name"/>
              </w:rPr>
              <w:t xml:space="preserve">Mistrz </w:t>
            </w:r>
            <w:proofErr w:type="spellStart"/>
            <w:r>
              <w:rPr>
                <w:rStyle w:val="product-name"/>
              </w:rPr>
              <w:t>getriko</w:t>
            </w:r>
            <w:proofErr w:type="spellEnd"/>
          </w:p>
        </w:tc>
        <w:tc>
          <w:tcPr>
            <w:tcW w:w="3261" w:type="dxa"/>
          </w:tcPr>
          <w:p w:rsidR="00A34652" w:rsidRDefault="00A34652" w:rsidP="00A34652">
            <w:r>
              <w:t>G</w:t>
            </w:r>
            <w:r w:rsidRPr="00174954">
              <w:t>ra logiczna</w:t>
            </w:r>
            <w:r>
              <w:t>, która polega na manipulowaniu i układaniu kolorowych trójkątów w taki sposób, żeby otrzymać wzór (witraż) zgodny z wylosowaną kartą.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1B1D48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957D13" w:rsidRDefault="00A34652" w:rsidP="00A34652">
            <w:pPr>
              <w:rPr>
                <w:bCs/>
              </w:rPr>
            </w:pPr>
            <w:r w:rsidRPr="00957D13">
              <w:rPr>
                <w:bCs/>
              </w:rPr>
              <w:t>K</w:t>
            </w:r>
            <w:r>
              <w:rPr>
                <w:bCs/>
              </w:rPr>
              <w:t xml:space="preserve">orale matematyczne 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Drewniane korale w kolorze czerwonym i niebieskim, które można ustawiać  na sznurku w dowolnej pozycji tak, by nie przesuwały się po nim samoistnie.</w:t>
            </w:r>
            <w:r>
              <w:br/>
              <w:t>-100 koralików na 1 sznurku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Pr="00957D13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1B1D48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473DC0" w:rsidRDefault="00A34652" w:rsidP="00A34652">
            <w:pPr>
              <w:rPr>
                <w:bCs/>
              </w:rPr>
            </w:pPr>
            <w:r w:rsidRPr="00473DC0">
              <w:rPr>
                <w:bCs/>
              </w:rPr>
              <w:t>Idziemy na zakupy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Gra, która w prosty sposób ćwiczy umiejętność dodawania. Zadaniem dzieci jest zak</w:t>
            </w:r>
            <w:r w:rsidR="00504B98">
              <w:t>up zabawek o określonej cenie i </w:t>
            </w:r>
            <w:r>
              <w:t xml:space="preserve">wydanie wszystkich monet. 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B61B5F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473DC0" w:rsidRDefault="00A34652" w:rsidP="00A34652">
            <w:pPr>
              <w:rPr>
                <w:bCs/>
              </w:rPr>
            </w:pPr>
            <w:r w:rsidRPr="00473DC0">
              <w:rPr>
                <w:bCs/>
              </w:rPr>
              <w:t>Kasa edukacyjna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Gra, która uczy  operacji z wykorzystaniem pieniędzy. Dzieci ćwiczą obliczania właściwych kwot potrzebnych na zakupy i do prawidłowego wydawania reszty.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B61B5F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BD588C" w:rsidRDefault="00A34652" w:rsidP="00A34652">
            <w:pPr>
              <w:rPr>
                <w:bCs/>
              </w:rPr>
            </w:pPr>
            <w:r w:rsidRPr="00BD588C">
              <w:rPr>
                <w:bCs/>
              </w:rPr>
              <w:t>Rozwiązywanie konfliktów w szkole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Ze</w:t>
            </w:r>
            <w:r w:rsidR="00504B98">
              <w:t>stawy zawierające historyjki  z </w:t>
            </w:r>
            <w:r>
              <w:t xml:space="preserve">życia domowego z dwoma zakończeniami do wyboru. Dzieci podejmując decyzję o zakończeniu danej historyjki poznają jej konsekwencje.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B61B5F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Default="00A34652" w:rsidP="00A34652">
            <w:pPr>
              <w:rPr>
                <w:b/>
                <w:bCs/>
              </w:rPr>
            </w:pPr>
          </w:p>
          <w:p w:rsidR="00A34652" w:rsidRDefault="00A34652" w:rsidP="00A34652">
            <w:pPr>
              <w:rPr>
                <w:b/>
                <w:bCs/>
              </w:rPr>
            </w:pPr>
          </w:p>
          <w:p w:rsidR="00A34652" w:rsidRPr="00B61B5F" w:rsidRDefault="00A34652" w:rsidP="00A34652">
            <w:pPr>
              <w:rPr>
                <w:bCs/>
              </w:rPr>
            </w:pPr>
            <w:r>
              <w:rPr>
                <w:bCs/>
              </w:rPr>
              <w:t>Z</w:t>
            </w:r>
            <w:r w:rsidRPr="00B61B5F">
              <w:rPr>
                <w:bCs/>
              </w:rPr>
              <w:t>obacz, zapamiętaj, ułóż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Pomoc składa się z pasków kontrolnych z ilustracjami oraz pojedynczych obrazków odpowiadających ilustracjom na kolejnych paskach. Zadaniem dziecka jest, po usłyszeni</w:t>
            </w:r>
            <w:r w:rsidR="00504B98">
              <w:t>u nazw/zobaczeniu ilustracji, z </w:t>
            </w:r>
            <w:r>
              <w:t>pojedynczych obrazkó</w:t>
            </w:r>
            <w:r w:rsidR="00504B98">
              <w:t>w ułożyć taką samą sekwencję, a </w:t>
            </w:r>
            <w:r>
              <w:t xml:space="preserve">następnie sprawdzić poprawność wykonanego zadania poprzez porównanie z paskiem kontrolnym.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</w:p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A333EA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A333EA" w:rsidRDefault="00A34652" w:rsidP="00A34652">
            <w:pPr>
              <w:rPr>
                <w:bCs/>
              </w:rPr>
            </w:pPr>
            <w:r w:rsidRPr="00A333EA">
              <w:rPr>
                <w:bCs/>
              </w:rPr>
              <w:t>L</w:t>
            </w:r>
            <w:r>
              <w:rPr>
                <w:bCs/>
              </w:rPr>
              <w:t xml:space="preserve">ogiczne układanki 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Zestaw układanek logicznych. Gry, które pobudzają i zachęcają do matematyczno-logicznego myślenia.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A333EA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A333EA" w:rsidRDefault="00A34652" w:rsidP="00A34652">
            <w:pPr>
              <w:rPr>
                <w:bCs/>
              </w:rPr>
            </w:pPr>
            <w:r w:rsidRPr="00A333EA">
              <w:rPr>
                <w:bCs/>
              </w:rPr>
              <w:t>Tangram obrazkowy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Należy uzupełnić wzory na obrazkach przy pomocy drewnianych klocków.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BE1125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BE1125" w:rsidRDefault="00A34652" w:rsidP="00A34652">
            <w:pPr>
              <w:rPr>
                <w:bCs/>
              </w:rPr>
            </w:pPr>
            <w:r w:rsidRPr="00BE1125">
              <w:rPr>
                <w:bCs/>
              </w:rPr>
              <w:t>Co się zdarzyło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504B98" w:rsidP="00A34652">
            <w:r>
              <w:t>Historyjki do układania i </w:t>
            </w:r>
            <w:r w:rsidR="00A34652">
              <w:t>opowiadania. Na każdą ze scen składają się obrazki, które układamy zgodnie z kolejnością zdarzeń. Gra zawiera element samokontroli - pasują do siebie tylko logicznie dobrane elementy.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8B7617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BE1125" w:rsidRDefault="00504B98" w:rsidP="00A34652">
            <w:pPr>
              <w:rPr>
                <w:bCs/>
              </w:rPr>
            </w:pPr>
            <w:r>
              <w:rPr>
                <w:bCs/>
              </w:rPr>
              <w:t>Platforma z </w:t>
            </w:r>
            <w:r w:rsidR="00A34652" w:rsidRPr="00BE1125">
              <w:rPr>
                <w:bCs/>
              </w:rPr>
              <w:t>labiryntem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Platforma z tworzywa sztucznego pozwala na ćwiczenia koordynacji wzrokowo-ruchowej, precyzji ruchów i koncentracji. Antypoślizgowy spód gwarantuje bezpieczeństwo zabawy, maksymalne obciążenie 80 kg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8B7617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8B7617" w:rsidRDefault="00A34652" w:rsidP="00A34652">
            <w:pPr>
              <w:rPr>
                <w:bCs/>
              </w:rPr>
            </w:pPr>
            <w:r w:rsidRPr="008B7617">
              <w:rPr>
                <w:bCs/>
              </w:rPr>
              <w:t>Chusta 3,5 m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K</w:t>
            </w:r>
            <w:r w:rsidR="00504B98">
              <w:t>olorowa i lekka do wielu gier i </w:t>
            </w:r>
            <w:r>
              <w:t xml:space="preserve">zabaw zespołowych. </w:t>
            </w:r>
            <w:r>
              <w:br/>
              <w:t xml:space="preserve">• śr. 3,5 m </w:t>
            </w:r>
            <w:r>
              <w:br/>
              <w:t xml:space="preserve">• 8 uchwytów </w:t>
            </w:r>
            <w:r>
              <w:br/>
              <w:t>• maksymalne obciążenie 10 kg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8B7617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8B7617" w:rsidRDefault="00A34652" w:rsidP="00A34652">
            <w:pPr>
              <w:rPr>
                <w:bCs/>
              </w:rPr>
            </w:pPr>
            <w:r w:rsidRPr="008B7617">
              <w:rPr>
                <w:bCs/>
              </w:rPr>
              <w:t>Huśtawka nożna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Huśtawka, która ćwiczy równowagę i koordynację ruchową dziecka. Ma antypoślizgową powierzchnię oraz wykonaną z gumy amortyzację, która zabezpiecza podłogę przed uszkodzeniem. </w:t>
            </w:r>
            <w:r>
              <w:br/>
              <w:t>• maksymalne obciążenie 75 kg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8B7617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8B7617" w:rsidRDefault="00A34652" w:rsidP="00A34652">
            <w:pPr>
              <w:rPr>
                <w:bCs/>
              </w:rPr>
            </w:pPr>
            <w:r w:rsidRPr="008B7617">
              <w:rPr>
                <w:bCs/>
              </w:rPr>
              <w:t>Dysk sensoryczny do balansowania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lastRenderedPageBreak/>
              <w:t xml:space="preserve">Dysk do balansowania ciałem, do nauki utrzymania równowagi. Ma </w:t>
            </w:r>
            <w:r>
              <w:lastRenderedPageBreak/>
              <w:t xml:space="preserve">wypustki sensoryczne oraz zagłębienia umożliwiające utrzymanie się na dysku. Wykonany z bardzo trwałego tworzywa. </w:t>
            </w:r>
            <w:r>
              <w:br/>
              <w:t>• maksymalne obciążenie 135 kg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E36954" w:rsidRDefault="00A34652" w:rsidP="00A34652">
            <w:pPr>
              <w:rPr>
                <w:bCs/>
              </w:rPr>
            </w:pPr>
            <w:r w:rsidRPr="00E36954">
              <w:rPr>
                <w:bCs/>
              </w:rPr>
              <w:t xml:space="preserve">Gra z lusterkiem 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 xml:space="preserve">Gra, która pomaga dzieciom w zrozumieniu pojęcia symetrii. Zadaniem uczestników jest dokładne odtworzenie, za pomocą kostek i lusterka, wzorów zaprezentowanych na kartach.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E36954" w:rsidRDefault="00A34652" w:rsidP="00A34652">
            <w:pPr>
              <w:rPr>
                <w:bCs/>
              </w:rPr>
            </w:pPr>
            <w:r w:rsidRPr="00E36954">
              <w:rPr>
                <w:bCs/>
              </w:rPr>
              <w:t>Domino Symetria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Domino polega na dopasowywaniu identycznych obrazków widocznych na kartonikach.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3817A6" w:rsidRDefault="00A34652" w:rsidP="00A34652">
            <w:pPr>
              <w:rPr>
                <w:bCs/>
              </w:rPr>
            </w:pPr>
            <w:r w:rsidRPr="003817A6">
              <w:rPr>
                <w:bCs/>
              </w:rPr>
              <w:t>Tabliczka do ćwiczeń oburącz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Pomoc do ćwiczeń w pisaniu oburącz. Na płytkach wyżłobione dwa identyczne wzory w lustrzanym odbiciu. Zadaniem dziecka jest wodzenie po wzorze za pomocą specjalnych patyczków. Wykonane z płyty MDF.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D62EC7" w:rsidRDefault="00A34652" w:rsidP="00A34652">
            <w:pPr>
              <w:rPr>
                <w:bCs/>
              </w:rPr>
            </w:pPr>
            <w:r w:rsidRPr="00D62EC7">
              <w:rPr>
                <w:bCs/>
              </w:rPr>
              <w:t>Mały konstruktor</w:t>
            </w:r>
          </w:p>
          <w:p w:rsidR="00A34652" w:rsidRDefault="00A34652" w:rsidP="00A34652"/>
        </w:tc>
        <w:tc>
          <w:tcPr>
            <w:tcW w:w="3261" w:type="dxa"/>
          </w:tcPr>
          <w:p w:rsidR="00A34652" w:rsidRDefault="00A34652" w:rsidP="00A34652">
            <w:r>
              <w:t>W zestawie powinny być wszystkie typy wkrętów, nakrętek, śrub oraz podkładek, które dzieci muszą dopasować do właściwyc</w:t>
            </w:r>
            <w:r w:rsidR="00504B98">
              <w:t>h narzędzi, aby móc włożyć je w </w:t>
            </w:r>
            <w:r>
              <w:t xml:space="preserve">otwory tabliczek i stworzyć swoje własne konstrukcje.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D62EC7" w:rsidTr="00504B98">
        <w:trPr>
          <w:trHeight w:val="273"/>
        </w:trPr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F01256" w:rsidRDefault="00A34652" w:rsidP="00A34652">
            <w:pPr>
              <w:rPr>
                <w:bCs/>
              </w:rPr>
            </w:pPr>
            <w:r w:rsidRPr="00F01256">
              <w:rPr>
                <w:bCs/>
              </w:rPr>
              <w:t>R</w:t>
            </w:r>
            <w:r>
              <w:rPr>
                <w:bCs/>
              </w:rPr>
              <w:t xml:space="preserve">akieta </w:t>
            </w:r>
          </w:p>
          <w:p w:rsidR="00A34652" w:rsidRPr="00D62EC7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>Zestaw do skręcania składający się z co najmniej 29 elementów.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D62EC7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D62EC7" w:rsidRDefault="00A34652" w:rsidP="00A34652">
            <w:pPr>
              <w:rPr>
                <w:bCs/>
              </w:rPr>
            </w:pPr>
            <w:r w:rsidRPr="00D62EC7">
              <w:rPr>
                <w:bCs/>
              </w:rPr>
              <w:t>Sznureczkowe obrazki</w:t>
            </w:r>
          </w:p>
          <w:p w:rsidR="00A34652" w:rsidRPr="00D62EC7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lastRenderedPageBreak/>
              <w:t xml:space="preserve">Dzieci mogą tworzyć ciekawe obrazki ćwicząc zarówno </w:t>
            </w:r>
            <w:r>
              <w:lastRenderedPageBreak/>
              <w:t xml:space="preserve">wyobraźnię, jak i motorykę małą. Na płytce z otworami za pomocą szydełka mocuje się sznureczek.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RPr="00D62EC7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D62EC7" w:rsidRDefault="00A34652" w:rsidP="00A34652">
            <w:pPr>
              <w:rPr>
                <w:bCs/>
              </w:rPr>
            </w:pPr>
            <w:r w:rsidRPr="00D62EC7">
              <w:rPr>
                <w:bCs/>
              </w:rPr>
              <w:t xml:space="preserve">Wzory, kolory, </w:t>
            </w:r>
            <w:proofErr w:type="spellStart"/>
            <w:r w:rsidRPr="00D62EC7">
              <w:rPr>
                <w:bCs/>
              </w:rPr>
              <w:t>memory</w:t>
            </w:r>
            <w:proofErr w:type="spellEnd"/>
          </w:p>
          <w:p w:rsidR="00A34652" w:rsidRPr="00D62EC7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 xml:space="preserve">Na kartach znajdują się wzory złożone z figur, które odpowiadają kształtom plastikowych żetonów. Po krótkiej prezentacji karty, </w:t>
            </w:r>
            <w:r w:rsidR="00504B98">
              <w:t>należy jak najszybciej ułożyć z </w:t>
            </w:r>
            <w:r>
              <w:t>żetonów zapamiętany wzór.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  <w:bookmarkStart w:id="0" w:name="_GoBack"/>
            <w:bookmarkEnd w:id="0"/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B87036" w:rsidRDefault="00A34652" w:rsidP="00A34652">
            <w:pPr>
              <w:rPr>
                <w:bCs/>
              </w:rPr>
            </w:pPr>
            <w:r w:rsidRPr="00B87036">
              <w:rPr>
                <w:bCs/>
              </w:rPr>
              <w:t>Mówię poprawnie</w:t>
            </w:r>
          </w:p>
          <w:p w:rsidR="00A34652" w:rsidRPr="00D62EC7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 xml:space="preserve">Planszowa gra logopedyczna pomagająca dziecku w nauce poprawnej wymowy.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B87036" w:rsidRDefault="00A34652" w:rsidP="00A34652">
            <w:pPr>
              <w:rPr>
                <w:bCs/>
              </w:rPr>
            </w:pPr>
            <w:r>
              <w:rPr>
                <w:bCs/>
              </w:rPr>
              <w:t xml:space="preserve">Karty logopedyczne </w:t>
            </w:r>
          </w:p>
          <w:p w:rsidR="00A34652" w:rsidRPr="00D62EC7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 xml:space="preserve">Pakiet 8 talii kart </w:t>
            </w:r>
            <w:r>
              <w:br/>
              <w:t xml:space="preserve">• głoski </w:t>
            </w:r>
            <w:proofErr w:type="spellStart"/>
            <w:r>
              <w:t>sz</w:t>
            </w:r>
            <w:proofErr w:type="spellEnd"/>
            <w:r>
              <w:t>, ż/</w:t>
            </w:r>
            <w:proofErr w:type="spellStart"/>
            <w:r>
              <w:t>rz</w:t>
            </w:r>
            <w:proofErr w:type="spellEnd"/>
            <w:r>
              <w:t xml:space="preserve">, </w:t>
            </w:r>
            <w:proofErr w:type="spellStart"/>
            <w:r>
              <w:t>cz</w:t>
            </w:r>
            <w:proofErr w:type="spellEnd"/>
            <w:r>
              <w:t xml:space="preserve">, </w:t>
            </w:r>
            <w:proofErr w:type="spellStart"/>
            <w:r>
              <w:t>dż</w:t>
            </w:r>
            <w:proofErr w:type="spellEnd"/>
            <w:r>
              <w:t>, s, z, c, dz.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B87036" w:rsidRDefault="00A34652" w:rsidP="00A34652">
            <w:pPr>
              <w:rPr>
                <w:bCs/>
              </w:rPr>
            </w:pPr>
            <w:r>
              <w:rPr>
                <w:bCs/>
              </w:rPr>
              <w:t xml:space="preserve">Karty logopedyczne </w:t>
            </w:r>
          </w:p>
          <w:p w:rsidR="00A34652" w:rsidRPr="00D62EC7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 xml:space="preserve">Pakiet 8 talii kart </w:t>
            </w:r>
            <w:r>
              <w:br/>
              <w:t xml:space="preserve">• głoski ś, ź, ć, </w:t>
            </w:r>
            <w:proofErr w:type="spellStart"/>
            <w:r>
              <w:t>dź</w:t>
            </w:r>
            <w:proofErr w:type="spellEnd"/>
            <w:r>
              <w:t>, l, l-r, r, t-r.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AF5444" w:rsidRDefault="00A34652" w:rsidP="00A34652">
            <w:pPr>
              <w:rPr>
                <w:bCs/>
              </w:rPr>
            </w:pPr>
            <w:r w:rsidRPr="00AF5444">
              <w:rPr>
                <w:bCs/>
              </w:rPr>
              <w:t>Klocki fantazja</w:t>
            </w:r>
          </w:p>
          <w:p w:rsidR="00A34652" w:rsidRPr="00D62EC7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 xml:space="preserve">Klocki  wykonane z drewna. Rozwijają wyobraźnię przestrzenną oraz ćwiczą koncentrację. </w:t>
            </w:r>
            <w:r>
              <w:br/>
              <w:t>Zawierają również elementy wykonane z tworzywa sztucznego do łączenia klocków ze sobą oraz książeczkę ze wzorami do budowania różnych figur, pojazdów oraz postaci.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AF5444" w:rsidRDefault="00A34652" w:rsidP="00A34652">
            <w:pPr>
              <w:rPr>
                <w:bCs/>
              </w:rPr>
            </w:pPr>
            <w:proofErr w:type="spellStart"/>
            <w:r w:rsidRPr="00AF5444">
              <w:rPr>
                <w:bCs/>
              </w:rPr>
              <w:t>Schubitrix</w:t>
            </w:r>
            <w:proofErr w:type="spellEnd"/>
            <w:r w:rsidRPr="00AF5444">
              <w:rPr>
                <w:bCs/>
              </w:rPr>
              <w:t xml:space="preserve"> - Figury </w:t>
            </w:r>
            <w:r>
              <w:rPr>
                <w:bCs/>
              </w:rPr>
              <w:t xml:space="preserve">       </w:t>
            </w:r>
            <w:r w:rsidRPr="00AF5444">
              <w:rPr>
                <w:bCs/>
              </w:rPr>
              <w:t>i kolory</w:t>
            </w:r>
          </w:p>
          <w:p w:rsidR="00A34652" w:rsidRPr="00AF5444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 xml:space="preserve">Układanka na zasadach domina w kształcie trójkątów - układając należy dopasować do trzech boków odpowiedni element.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E04E3F" w:rsidRDefault="00A34652" w:rsidP="00A34652">
            <w:pPr>
              <w:spacing w:before="100" w:beforeAutospacing="1" w:after="100" w:afterAutospacing="1"/>
              <w:outlineLvl w:val="0"/>
              <w:rPr>
                <w:bCs/>
              </w:rPr>
            </w:pPr>
            <w:r w:rsidRPr="00E04E3F">
              <w:rPr>
                <w:bCs/>
              </w:rPr>
              <w:t>Łańcuszek - układanka</w:t>
            </w:r>
          </w:p>
          <w:p w:rsidR="00A34652" w:rsidRPr="00E04E3F" w:rsidRDefault="00A34652" w:rsidP="00A34652">
            <w:pPr>
              <w:spacing w:before="100" w:beforeAutospacing="1" w:after="100" w:afterAutospacing="1"/>
              <w:outlineLvl w:val="0"/>
              <w:rPr>
                <w:bCs/>
              </w:rPr>
            </w:pPr>
          </w:p>
        </w:tc>
        <w:tc>
          <w:tcPr>
            <w:tcW w:w="3261" w:type="dxa"/>
          </w:tcPr>
          <w:p w:rsidR="00A34652" w:rsidRPr="00E04E3F" w:rsidRDefault="00A34652" w:rsidP="00A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98">
              <w:rPr>
                <w:rFonts w:ascii="Times New Roman" w:hAnsi="Times New Roman" w:cs="Times New Roman"/>
                <w:sz w:val="22"/>
                <w:szCs w:val="24"/>
              </w:rPr>
              <w:t xml:space="preserve">Z klocków można ułożyć </w:t>
            </w:r>
            <w:r w:rsidR="00504B98">
              <w:rPr>
                <w:rFonts w:ascii="Times New Roman" w:hAnsi="Times New Roman" w:cs="Times New Roman"/>
                <w:sz w:val="22"/>
                <w:szCs w:val="24"/>
              </w:rPr>
              <w:t>nieskończenie wiele kształtów i </w:t>
            </w:r>
            <w:r w:rsidRPr="00504B98">
              <w:rPr>
                <w:rFonts w:ascii="Times New Roman" w:hAnsi="Times New Roman" w:cs="Times New Roman"/>
                <w:sz w:val="22"/>
                <w:szCs w:val="24"/>
              </w:rPr>
              <w:t xml:space="preserve">wzorów. Pomoc świetnie </w:t>
            </w:r>
            <w:r w:rsidRPr="00504B9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rozwija wyobraźnię. Elementy ze sklejki w kształcie plastrów miodu.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E04E3F" w:rsidRDefault="00A34652" w:rsidP="00A34652">
            <w:pPr>
              <w:rPr>
                <w:bCs/>
              </w:rPr>
            </w:pPr>
            <w:r w:rsidRPr="00E04E3F">
              <w:rPr>
                <w:bCs/>
              </w:rPr>
              <w:t>Kalambury</w:t>
            </w:r>
          </w:p>
          <w:p w:rsidR="00A34652" w:rsidRPr="00E04E3F" w:rsidRDefault="00A34652" w:rsidP="00A34652">
            <w:pPr>
              <w:rPr>
                <w:bCs/>
              </w:rPr>
            </w:pPr>
          </w:p>
        </w:tc>
        <w:tc>
          <w:tcPr>
            <w:tcW w:w="3261" w:type="dxa"/>
          </w:tcPr>
          <w:p w:rsidR="00A34652" w:rsidRPr="00E04E3F" w:rsidRDefault="00A34652" w:rsidP="00A34652">
            <w:r>
              <w:t>Pomoc zawiera m.in. dwustronne</w:t>
            </w:r>
            <w:r w:rsidRPr="00E04E3F">
              <w:t xml:space="preserve"> kart</w:t>
            </w:r>
            <w:r>
              <w:t xml:space="preserve">y "haseł", </w:t>
            </w:r>
            <w:r w:rsidRPr="00E04E3F">
              <w:t>kart</w:t>
            </w:r>
            <w:r w:rsidR="00B16DEF">
              <w:t>y "kategoria", planszę</w:t>
            </w:r>
            <w:r>
              <w:t xml:space="preserve">, </w:t>
            </w:r>
            <w:r w:rsidRPr="00E04E3F">
              <w:t xml:space="preserve">pionki </w:t>
            </w:r>
            <w:r w:rsidR="00B16DEF">
              <w:t>i kostkę</w:t>
            </w:r>
            <w:r>
              <w:t xml:space="preserve"> do gry, żetony,</w:t>
            </w:r>
            <w:r w:rsidR="00B16DEF">
              <w:t xml:space="preserve"> klepsydrę</w:t>
            </w:r>
            <w:r>
              <w:t>.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rPr>
          <w:trHeight w:val="501"/>
        </w:trPr>
        <w:tc>
          <w:tcPr>
            <w:tcW w:w="1135" w:type="dxa"/>
          </w:tcPr>
          <w:p w:rsidR="00A34652" w:rsidRPr="00174954" w:rsidRDefault="00A34652" w:rsidP="00A3465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1842" w:type="dxa"/>
          </w:tcPr>
          <w:p w:rsidR="00A34652" w:rsidRPr="00AF5444" w:rsidRDefault="00A34652" w:rsidP="00A34652">
            <w:pPr>
              <w:rPr>
                <w:bCs/>
              </w:rPr>
            </w:pPr>
            <w:r w:rsidRPr="00090FA0">
              <w:rPr>
                <w:bCs/>
              </w:rPr>
              <w:t>Gdzie jest słowo? - gry edukacyjne</w:t>
            </w:r>
          </w:p>
        </w:tc>
        <w:tc>
          <w:tcPr>
            <w:tcW w:w="3261" w:type="dxa"/>
          </w:tcPr>
          <w:p w:rsidR="00A34652" w:rsidRDefault="00A34652" w:rsidP="00A34652">
            <w:r>
              <w:t xml:space="preserve">Celem gry jest rozwijanie spostrzegawczości i pamięci wzrokowej poprzez znajdowanie ukrytych słów i tworzenie nowych.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</w:tc>
      </w:tr>
      <w:tr w:rsidR="00A34652" w:rsidTr="00504B98">
        <w:tc>
          <w:tcPr>
            <w:tcW w:w="1135" w:type="dxa"/>
          </w:tcPr>
          <w:p w:rsidR="00A34652" w:rsidRPr="00174954" w:rsidRDefault="00A34652" w:rsidP="00B16DEF">
            <w:pPr>
              <w:pStyle w:val="Akapitzlist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A34652" w:rsidRPr="00090FA0" w:rsidRDefault="00A34652" w:rsidP="00B16DEF">
            <w:pPr>
              <w:jc w:val="center"/>
              <w:rPr>
                <w:bCs/>
              </w:rPr>
            </w:pPr>
            <w:r w:rsidRPr="00090FA0">
              <w:rPr>
                <w:bCs/>
              </w:rPr>
              <w:t xml:space="preserve">Junior </w:t>
            </w:r>
            <w:proofErr w:type="spellStart"/>
            <w:r w:rsidRPr="00090FA0">
              <w:rPr>
                <w:bCs/>
              </w:rPr>
              <w:t>scriba</w:t>
            </w:r>
            <w:proofErr w:type="spellEnd"/>
          </w:p>
          <w:p w:rsidR="00A34652" w:rsidRPr="00AF5444" w:rsidRDefault="00A34652" w:rsidP="00B16DEF">
            <w:pPr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A34652" w:rsidRDefault="00A34652" w:rsidP="00A34652">
            <w:r>
              <w:t xml:space="preserve">Gra słowna w dwóch wariantach. Dzieci w trakcie zabawy poznają alfabet i stopniowo uczą się czytać, uczą się nowych słów, ich poprawnej pisowni, ćwiczą wyobraźnię i koncentrację, poznają zasady rozwiązywania krzyżówki słownej. </w:t>
            </w:r>
          </w:p>
        </w:tc>
        <w:tc>
          <w:tcPr>
            <w:tcW w:w="3543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134" w:type="dxa"/>
          </w:tcPr>
          <w:p w:rsidR="00A34652" w:rsidRDefault="00A34652" w:rsidP="00A3465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4652" w:rsidRDefault="00A34652" w:rsidP="00A34652">
            <w:pPr>
              <w:jc w:val="center"/>
            </w:pPr>
          </w:p>
        </w:tc>
        <w:tc>
          <w:tcPr>
            <w:tcW w:w="1701" w:type="dxa"/>
          </w:tcPr>
          <w:p w:rsidR="00A34652" w:rsidRDefault="00A34652" w:rsidP="00A34652">
            <w:pPr>
              <w:jc w:val="center"/>
            </w:pPr>
          </w:p>
          <w:p w:rsidR="00A91B1D" w:rsidRDefault="00A91B1D" w:rsidP="00A34652">
            <w:pPr>
              <w:jc w:val="center"/>
            </w:pPr>
          </w:p>
        </w:tc>
      </w:tr>
      <w:tr w:rsidR="00A91B1D" w:rsidTr="00504B98">
        <w:tc>
          <w:tcPr>
            <w:tcW w:w="14601" w:type="dxa"/>
            <w:gridSpan w:val="7"/>
          </w:tcPr>
          <w:p w:rsidR="00A91B1D" w:rsidRDefault="00A91B1D" w:rsidP="00B16DEF">
            <w:pPr>
              <w:shd w:val="clear" w:color="auto" w:fill="FDE9D9" w:themeFill="accent6" w:themeFillTint="3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CAŁKOWITY KOSZT/Cena </w:t>
            </w:r>
            <w:r w:rsidRPr="009E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, cyfrowo......................................................., słownie......................................................................................................................</w:t>
            </w:r>
          </w:p>
          <w:p w:rsidR="00A91B1D" w:rsidRDefault="00A91B1D" w:rsidP="00B16DEF">
            <w:pPr>
              <w:jc w:val="center"/>
            </w:pPr>
          </w:p>
        </w:tc>
      </w:tr>
    </w:tbl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870A04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3.Okres gwarancji </w:t>
      </w:r>
      <w:r w:rsidR="00926F2B" w:rsidRPr="009E4B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850B5" w:rsidRPr="00B16DEF" w:rsidRDefault="00870A04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97717C">
            <w:pPr>
              <w:pStyle w:val="Tekstpodstawowy"/>
              <w:ind w:left="1872"/>
              <w:jc w:val="center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97717C">
            <w:pPr>
              <w:pStyle w:val="Tekstpodstawowy"/>
              <w:ind w:left="1872"/>
              <w:jc w:val="center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9E0C23" w:rsidP="0097717C">
            <w:pPr>
              <w:pStyle w:val="Tekstpodstawowy"/>
              <w:ind w:left="1872"/>
              <w:jc w:val="center"/>
            </w:pPr>
            <w:r w:rsidRPr="00112D9F">
              <w:rPr>
                <w:sz w:val="22"/>
              </w:rPr>
              <w:t>do reprezentowania Wykonawcy</w:t>
            </w:r>
          </w:p>
        </w:tc>
      </w:tr>
    </w:tbl>
    <w:p w:rsidR="009A4C44" w:rsidRPr="009E4BA1" w:rsidRDefault="009A4C44" w:rsidP="00884BEB">
      <w:pPr>
        <w:rPr>
          <w:rFonts w:ascii="Times New Roman" w:hAnsi="Times New Roman" w:cs="Times New Roman"/>
          <w:sz w:val="24"/>
          <w:szCs w:val="24"/>
        </w:rPr>
      </w:pPr>
    </w:p>
    <w:sectPr w:rsidR="009A4C44" w:rsidRPr="009E4BA1" w:rsidSect="00504B98">
      <w:headerReference w:type="default" r:id="rId7"/>
      <w:footerReference w:type="default" r:id="rId8"/>
      <w:pgSz w:w="16838" w:h="11906" w:orient="landscape" w:code="9"/>
      <w:pgMar w:top="14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52" w:rsidRDefault="00A34652">
      <w:r>
        <w:separator/>
      </w:r>
    </w:p>
  </w:endnote>
  <w:endnote w:type="continuationSeparator" w:id="0">
    <w:p w:rsidR="00A34652" w:rsidRDefault="00A3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A34652" w:rsidRPr="00BE66DE" w:rsidRDefault="00A3465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52" w:rsidRDefault="00A34652">
      <w:r>
        <w:separator/>
      </w:r>
    </w:p>
  </w:footnote>
  <w:footnote w:type="continuationSeparator" w:id="0">
    <w:p w:rsidR="00A34652" w:rsidRDefault="00A3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2" w:rsidRDefault="00AA013C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8406765</wp:posOffset>
          </wp:positionH>
          <wp:positionV relativeFrom="paragraph">
            <wp:posOffset>-249555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652" w:rsidRDefault="00A34652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A34652" w:rsidRDefault="00A34652"/>
  <w:p w:rsidR="00A34652" w:rsidRDefault="00A34652"/>
  <w:p w:rsidR="00A34652" w:rsidRDefault="00A34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2E82BBA"/>
    <w:multiLevelType w:val="hybridMultilevel"/>
    <w:tmpl w:val="75409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2772"/>
    <w:multiLevelType w:val="hybridMultilevel"/>
    <w:tmpl w:val="107CAC5A"/>
    <w:lvl w:ilvl="0" w:tplc="7FA8D4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5757A0"/>
    <w:multiLevelType w:val="hybridMultilevel"/>
    <w:tmpl w:val="B0CA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22410"/>
    <w:multiLevelType w:val="hybridMultilevel"/>
    <w:tmpl w:val="6B9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2183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92720"/>
    <w:multiLevelType w:val="hybridMultilevel"/>
    <w:tmpl w:val="33D6E55A"/>
    <w:lvl w:ilvl="0" w:tplc="E4006D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60184D"/>
    <w:multiLevelType w:val="hybridMultilevel"/>
    <w:tmpl w:val="821C15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D632C2"/>
    <w:multiLevelType w:val="hybridMultilevel"/>
    <w:tmpl w:val="CFF8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17322"/>
    <w:multiLevelType w:val="hybridMultilevel"/>
    <w:tmpl w:val="62D03D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F419C8"/>
    <w:multiLevelType w:val="multilevel"/>
    <w:tmpl w:val="AC22468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b w:val="0"/>
      </w:rPr>
    </w:lvl>
  </w:abstractNum>
  <w:abstractNum w:abstractNumId="11" w15:restartNumberingAfterBreak="0">
    <w:nsid w:val="20E528E8"/>
    <w:multiLevelType w:val="hybridMultilevel"/>
    <w:tmpl w:val="1FB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8C1E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409D3"/>
    <w:multiLevelType w:val="hybridMultilevel"/>
    <w:tmpl w:val="68CCC512"/>
    <w:lvl w:ilvl="0" w:tplc="D5E67E2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013B0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3C53C2"/>
    <w:multiLevelType w:val="hybridMultilevel"/>
    <w:tmpl w:val="E49A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B4F"/>
    <w:multiLevelType w:val="hybridMultilevel"/>
    <w:tmpl w:val="1E44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B80"/>
    <w:multiLevelType w:val="multilevel"/>
    <w:tmpl w:val="7E4A7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7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6D6AAE"/>
    <w:multiLevelType w:val="hybridMultilevel"/>
    <w:tmpl w:val="5F5CD724"/>
    <w:lvl w:ilvl="0" w:tplc="35C2C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F31262"/>
    <w:multiLevelType w:val="hybridMultilevel"/>
    <w:tmpl w:val="457E5190"/>
    <w:lvl w:ilvl="0" w:tplc="C20E2E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B6353A"/>
    <w:multiLevelType w:val="hybridMultilevel"/>
    <w:tmpl w:val="4BA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39F4"/>
    <w:multiLevelType w:val="hybridMultilevel"/>
    <w:tmpl w:val="F07ED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FF6943"/>
    <w:multiLevelType w:val="hybridMultilevel"/>
    <w:tmpl w:val="AA98315E"/>
    <w:lvl w:ilvl="0" w:tplc="434E57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F729F4"/>
    <w:multiLevelType w:val="hybridMultilevel"/>
    <w:tmpl w:val="854C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C23"/>
    <w:multiLevelType w:val="hybridMultilevel"/>
    <w:tmpl w:val="0A86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93A8D"/>
    <w:multiLevelType w:val="multilevel"/>
    <w:tmpl w:val="B1F44AFC"/>
    <w:lvl w:ilvl="0">
      <w:start w:val="1"/>
      <w:numFmt w:val="upperRoman"/>
      <w:lvlText w:val="%1."/>
      <w:lvlJc w:val="right"/>
      <w:pPr>
        <w:ind w:left="1648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26" w15:restartNumberingAfterBreak="0">
    <w:nsid w:val="5CC543B7"/>
    <w:multiLevelType w:val="hybridMultilevel"/>
    <w:tmpl w:val="0F06A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7D3710"/>
    <w:multiLevelType w:val="hybridMultilevel"/>
    <w:tmpl w:val="49049C80"/>
    <w:lvl w:ilvl="0" w:tplc="5C8CF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1289A"/>
    <w:multiLevelType w:val="hybridMultilevel"/>
    <w:tmpl w:val="8F12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C193A"/>
    <w:multiLevelType w:val="hybridMultilevel"/>
    <w:tmpl w:val="4890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6107D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C576E"/>
    <w:multiLevelType w:val="hybridMultilevel"/>
    <w:tmpl w:val="A1EC7E32"/>
    <w:lvl w:ilvl="0" w:tplc="5C8CF066">
      <w:start w:val="1"/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8"/>
  </w:num>
  <w:num w:numId="16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0"/>
    <w:lvlOverride w:ilvl="0">
      <w:startOverride w:val="1"/>
    </w:lvlOverride>
  </w:num>
  <w:num w:numId="20">
    <w:abstractNumId w:val="7"/>
  </w:num>
  <w:num w:numId="21">
    <w:abstractNumId w:val="3"/>
  </w:num>
  <w:num w:numId="22">
    <w:abstractNumId w:val="15"/>
  </w:num>
  <w:num w:numId="23">
    <w:abstractNumId w:val="13"/>
  </w:num>
  <w:num w:numId="24">
    <w:abstractNumId w:val="20"/>
  </w:num>
  <w:num w:numId="25">
    <w:abstractNumId w:val="29"/>
  </w:num>
  <w:num w:numId="26">
    <w:abstractNumId w:val="5"/>
  </w:num>
  <w:num w:numId="27">
    <w:abstractNumId w:val="30"/>
  </w:num>
  <w:num w:numId="28">
    <w:abstractNumId w:val="14"/>
  </w:num>
  <w:num w:numId="29">
    <w:abstractNumId w:val="24"/>
  </w:num>
  <w:num w:numId="30">
    <w:abstractNumId w:val="12"/>
  </w:num>
  <w:num w:numId="31">
    <w:abstractNumId w:val="18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E5"/>
    <w:rsid w:val="00001954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640D"/>
    <w:rsid w:val="00094105"/>
    <w:rsid w:val="000967F4"/>
    <w:rsid w:val="00097689"/>
    <w:rsid w:val="000E1D23"/>
    <w:rsid w:val="000F7405"/>
    <w:rsid w:val="000F74BB"/>
    <w:rsid w:val="00104D71"/>
    <w:rsid w:val="001114FF"/>
    <w:rsid w:val="00112D9F"/>
    <w:rsid w:val="00113889"/>
    <w:rsid w:val="00130546"/>
    <w:rsid w:val="00134A20"/>
    <w:rsid w:val="00161734"/>
    <w:rsid w:val="001627A9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7228"/>
    <w:rsid w:val="00367866"/>
    <w:rsid w:val="00373E62"/>
    <w:rsid w:val="00380E7F"/>
    <w:rsid w:val="00390E58"/>
    <w:rsid w:val="003B7C3A"/>
    <w:rsid w:val="003E28B5"/>
    <w:rsid w:val="003E38EB"/>
    <w:rsid w:val="003E4467"/>
    <w:rsid w:val="003F184F"/>
    <w:rsid w:val="004110F1"/>
    <w:rsid w:val="004136E9"/>
    <w:rsid w:val="004335E7"/>
    <w:rsid w:val="00443A79"/>
    <w:rsid w:val="0044576F"/>
    <w:rsid w:val="00456A3A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A48EF"/>
    <w:rsid w:val="006D0223"/>
    <w:rsid w:val="006F13A6"/>
    <w:rsid w:val="006F694C"/>
    <w:rsid w:val="00712AFC"/>
    <w:rsid w:val="00716537"/>
    <w:rsid w:val="007165BC"/>
    <w:rsid w:val="00720590"/>
    <w:rsid w:val="00734333"/>
    <w:rsid w:val="00756961"/>
    <w:rsid w:val="00760F8D"/>
    <w:rsid w:val="00761FEE"/>
    <w:rsid w:val="00780FC2"/>
    <w:rsid w:val="0079631B"/>
    <w:rsid w:val="007B5478"/>
    <w:rsid w:val="007B7479"/>
    <w:rsid w:val="007E32AC"/>
    <w:rsid w:val="007E64A3"/>
    <w:rsid w:val="007F1FE3"/>
    <w:rsid w:val="0080053A"/>
    <w:rsid w:val="00833968"/>
    <w:rsid w:val="008475BD"/>
    <w:rsid w:val="00854F3E"/>
    <w:rsid w:val="00857315"/>
    <w:rsid w:val="00870A04"/>
    <w:rsid w:val="0088435D"/>
    <w:rsid w:val="00884BEB"/>
    <w:rsid w:val="008B19E9"/>
    <w:rsid w:val="008B1F1C"/>
    <w:rsid w:val="008C6A2D"/>
    <w:rsid w:val="008D1FF2"/>
    <w:rsid w:val="00907731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4274D"/>
    <w:rsid w:val="00C428CC"/>
    <w:rsid w:val="00C43D01"/>
    <w:rsid w:val="00C512C6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B44"/>
    <w:rsid w:val="00DE40FC"/>
    <w:rsid w:val="00E542BA"/>
    <w:rsid w:val="00E8549C"/>
    <w:rsid w:val="00E85D6F"/>
    <w:rsid w:val="00E9385B"/>
    <w:rsid w:val="00EA49CB"/>
    <w:rsid w:val="00EE1B5E"/>
    <w:rsid w:val="00F0305D"/>
    <w:rsid w:val="00F05206"/>
    <w:rsid w:val="00F07BD2"/>
    <w:rsid w:val="00F10E9A"/>
    <w:rsid w:val="00F12FA6"/>
    <w:rsid w:val="00F17A3A"/>
    <w:rsid w:val="00F245BC"/>
    <w:rsid w:val="00F27A5E"/>
    <w:rsid w:val="00F33106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6A4CE1C-B844-429F-861A-74EF308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89</TotalTime>
  <Pages>9</Pages>
  <Words>1184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9</cp:revision>
  <cp:lastPrinted>2017-03-02T09:15:00Z</cp:lastPrinted>
  <dcterms:created xsi:type="dcterms:W3CDTF">2017-03-01T22:33:00Z</dcterms:created>
  <dcterms:modified xsi:type="dcterms:W3CDTF">2017-03-02T13:44:00Z</dcterms:modified>
</cp:coreProperties>
</file>